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7" w:rsidRDefault="00033E32">
      <w:pPr>
        <w:widowControl/>
        <w:spacing w:line="306" w:lineRule="atLeast"/>
        <w:rPr>
          <w:rFonts w:ascii="宋体" w:eastAsia="宋体" w:hAnsi="宋体" w:cs="宋体"/>
          <w:color w:val="2B2B2B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附件：</w:t>
      </w:r>
    </w:p>
    <w:p w:rsidR="00EB7077" w:rsidRDefault="00033E32">
      <w:pPr>
        <w:widowControl/>
        <w:spacing w:line="306" w:lineRule="atLeast"/>
        <w:jc w:val="center"/>
        <w:rPr>
          <w:rFonts w:ascii="微软雅黑" w:eastAsia="微软雅黑" w:hAnsi="微软雅黑" w:cs="微软雅黑"/>
          <w:b/>
          <w:bCs/>
          <w:color w:val="2B2B2B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2B2B2B"/>
          <w:kern w:val="0"/>
          <w:sz w:val="36"/>
          <w:szCs w:val="36"/>
        </w:rPr>
        <w:t>2018</w:t>
      </w:r>
      <w:r>
        <w:rPr>
          <w:rFonts w:ascii="微软雅黑" w:eastAsia="微软雅黑" w:hAnsi="微软雅黑" w:cs="微软雅黑" w:hint="eastAsia"/>
          <w:b/>
          <w:bCs/>
          <w:color w:val="2B2B2B"/>
          <w:kern w:val="0"/>
          <w:sz w:val="36"/>
          <w:szCs w:val="36"/>
        </w:rPr>
        <w:t>年度洛阳市小微企业技术交易奖励资金</w:t>
      </w:r>
    </w:p>
    <w:p w:rsidR="00EB7077" w:rsidRDefault="00033E32">
      <w:pPr>
        <w:widowControl/>
        <w:spacing w:line="306" w:lineRule="atLeast"/>
        <w:jc w:val="center"/>
        <w:rPr>
          <w:rFonts w:ascii="微软雅黑" w:eastAsia="微软雅黑" w:hAnsi="微软雅黑" w:cs="微软雅黑"/>
          <w:b/>
          <w:bCs/>
          <w:color w:val="2B2B2B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2B2B2B"/>
          <w:kern w:val="0"/>
          <w:sz w:val="36"/>
          <w:szCs w:val="36"/>
        </w:rPr>
        <w:t>评审</w:t>
      </w:r>
      <w:r>
        <w:rPr>
          <w:rFonts w:ascii="微软雅黑" w:eastAsia="微软雅黑" w:hAnsi="微软雅黑" w:cs="微软雅黑" w:hint="eastAsia"/>
          <w:b/>
          <w:bCs/>
          <w:color w:val="2B2B2B"/>
          <w:kern w:val="0"/>
          <w:sz w:val="36"/>
          <w:szCs w:val="36"/>
        </w:rPr>
        <w:t>通过</w:t>
      </w:r>
      <w:r>
        <w:rPr>
          <w:rFonts w:ascii="微软雅黑" w:eastAsia="微软雅黑" w:hAnsi="微软雅黑" w:cs="微软雅黑" w:hint="eastAsia"/>
          <w:b/>
          <w:bCs/>
          <w:color w:val="2B2B2B"/>
          <w:kern w:val="0"/>
          <w:sz w:val="36"/>
          <w:szCs w:val="36"/>
        </w:rPr>
        <w:t>单位名单</w:t>
      </w:r>
    </w:p>
    <w:p w:rsidR="00EB7077" w:rsidRDefault="00033E32">
      <w:pPr>
        <w:jc w:val="center"/>
      </w:pPr>
      <w:r>
        <w:rPr>
          <w:rFonts w:hint="eastAsia"/>
        </w:rPr>
        <w:t xml:space="preserve">                                  </w:t>
      </w:r>
    </w:p>
    <w:p w:rsidR="00EB7077" w:rsidRDefault="00033E32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 xml:space="preserve">                                                    </w:t>
      </w:r>
      <w:r>
        <w:rPr>
          <w:rFonts w:hint="eastAsia"/>
          <w:szCs w:val="21"/>
        </w:rPr>
        <w:t>单位：元</w:t>
      </w:r>
    </w:p>
    <w:tbl>
      <w:tblPr>
        <w:tblStyle w:val="a4"/>
        <w:tblW w:w="8998" w:type="dxa"/>
        <w:jc w:val="center"/>
        <w:tblLayout w:type="fixed"/>
        <w:tblLook w:val="04A0"/>
      </w:tblPr>
      <w:tblGrid>
        <w:gridCol w:w="595"/>
        <w:gridCol w:w="4305"/>
        <w:gridCol w:w="2805"/>
        <w:gridCol w:w="1293"/>
      </w:tblGrid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奖励类型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核定奖励</w:t>
            </w:r>
          </w:p>
          <w:p w:rsidR="00EB7077" w:rsidRDefault="00033E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金额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河南康纯检测技术有限公司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博艺信息科技有限公司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洛阳现代生物技术研究院有限公司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54300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洛阳莱普生信息科技有限公司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5700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第一拖拉机股份有限公司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洛阳中电源丰科技有限公司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洛阳硕力信新能源科技有限公司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洛阳研拖机械科技有限公司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10500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洛阳畅游网络信息服务有限公司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河南嘀嘀嘀网络信息服务有限公司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洛阳鸿卓电子信息技术有限公司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15500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洛阳鑫润信息科技有限公司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洛阳沃客网络科技有限公司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河南阿里云计算机科技有限公司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洛阳华软信息科技有限公司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17700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河南中兴网络科技有限公司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76800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洛阳涧光特种装备股份有限公司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河南鸿祺科贸有限公司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洛阳先驱自动化设备有限公司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6300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中石化洛阳工程有限公司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凯迈（洛阳）航空防护装备有限公司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洛阳中科晶上智能装备科技有限公司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洛阳升华感应加热股份有限公司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洛阳瑞泽石化工程有限公司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洛阳森蓝化工材料科技有限公司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今易洛阳软件有限公司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河南云首软件开发有限公司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洛阳信成精密机械有限公司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河南科普特医药科技研究院有限公司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洛阳石化工程设计有限公司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洛阳惠中兽药有限公司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洛阳智昊工程科技有限公司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洛阳舒克网络科技有限公司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洛阳众智软件科技股份有限公司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洛阳康富森石化设备有限公司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河南易元信息科技有限公司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河南赛迪信息科技有限公司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洛阳开利普软件科技有限公司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洛阳小强网络科技有限公司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洛阳建材建筑设计研究院有限公司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河南信科网络科技有限公司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洛阳捌零零网络科技有限公司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洛阳易商网络服务有限公司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洛阳市恒凯信息科技有限公司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洛阳轴承研究所有限公司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洛阳伟信电子科技有限公司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53400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洛阳合能电气有限公司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河南麦速网络科技有限公司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洛阳和合电子科技有限公司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洛阳拖拉机研究所有限公司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洛阳翱天信息科技有限公司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洛阳海普信息科技有限公司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2900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洛阳理工学院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中国科学院自动化研究所（洛阳）机器人与智能装备创新研究院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洛阳聚翔机械科技有限公司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普莱柯生物工程股份有限公司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清华大学天津高端装备研究院洛阳先进制造产业研发基地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48800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黎明化工研究设计院有限责任公司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洛阳幕然信息技术有限公司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洛阳讯频信息科技有限公司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7500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洛阳嘉盛电源科技有限公司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洛阳澳凯富汇信息技术股份有限公司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洛阳鸿业迪普信息技术有限公司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41600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洛阳鸿业信息科技股份有限公司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河南文启网络科技有限公司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7100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洛阳圣瑞智能机器人有限公司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洛阳吉琳星信息科技有限公司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洛阳博智自动控制技术有限公司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洛阳鼎用软件开发有限公司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中石化炼化工程（集团）股份有限公司洛阳技术研发中心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hRule="exact" w:val="716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洛阳普航电子设备有限公司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19400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洛阳凯正环保工艺设备有限公司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洛阳泽达慧康医药科技有限公司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21100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洛阳华码信息科技有限公司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洛阳一诺文化发展有限公司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57700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洛阳正方圆重矿机械检验技术有限责任公司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76200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洛阳矿山机械工程设计研究院有限责任公司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51700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洛阳源和科技有限公司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洛阳润信机械制造有限公司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中科步思德（洛阳）智控科技有限公司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河南三联网络技术有限公司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7100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河南群智信息技术有限公司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6800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洛阳欣隆工程检测有限公司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洛阳博睿智信息技术有限公司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河南科技大学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12200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洛阳智达石化工程有限公司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90300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洛阳华理研究院科技有限公司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洛阳西苑车辆与动力检验所有限公司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78700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洛阳明远石化技术有限公司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洛阳中科基因检测诊断中心有限公司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技术输出方（卖方）奖励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洛阳智能农业装备研究院有限公司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洛阳云山美食品有限公司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洛阳鑫泰农牧科技有限公司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洛阳豫鹭矿业有限责任公司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60000</w:t>
            </w:r>
          </w:p>
        </w:tc>
      </w:tr>
      <w:tr w:rsidR="00EB7077">
        <w:trPr>
          <w:trHeight w:val="730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洛阳华陵镁业有限公司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河南省耿力工程设备有限公司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洛阳凯绅机电科技有限公司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洛阳森德石化工程有限公司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技术吸纳方（买方）奖励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38000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洛阳华软信息科技有限公司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省级技术转移</w:t>
            </w:r>
            <w:r>
              <w:rPr>
                <w:rFonts w:hint="eastAsia"/>
                <w:sz w:val="24"/>
              </w:rPr>
              <w:t>示范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洛阳鸿业信息科技股份有限公司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省级技术转移示范机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洛阳市恒凯信息科技有限公司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省级技术转移示范机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洛阳众智软件科技股份有限公司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省级技术转移</w:t>
            </w:r>
            <w:r>
              <w:rPr>
                <w:rFonts w:hint="eastAsia"/>
                <w:sz w:val="24"/>
              </w:rPr>
              <w:t>示范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中国科学院自动化研究所（洛阳）机器人与智能装备创新研究院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省级技术转移</w:t>
            </w:r>
            <w:r>
              <w:rPr>
                <w:rFonts w:hint="eastAsia"/>
                <w:sz w:val="24"/>
              </w:rPr>
              <w:t>示范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洛阳智达石化工程有限公司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省级技术转移示范机构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洛阳欣隆工程检测有限公司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市级技术转移示范机构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洛阳圣瑞智能机器人有限公司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级技术转移</w:t>
            </w:r>
            <w:r>
              <w:rPr>
                <w:rFonts w:hint="eastAsia"/>
                <w:sz w:val="24"/>
              </w:rPr>
              <w:t>示范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洛阳涧光特种装备股份有限公司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级技术转移</w:t>
            </w:r>
            <w:r>
              <w:rPr>
                <w:rFonts w:hint="eastAsia"/>
                <w:sz w:val="24"/>
              </w:rPr>
              <w:t>示范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洛阳宏盛科技服务有限公司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市级技术转移示范机构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洛阳高技术创业服务中心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49100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孟津县科学技术局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洛阳市涧西区科学技术局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77000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112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洛阳市西工区科学技术局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洛阳伊滨区管理委员会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114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洛阳云创科技大市场有限公司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45200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115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洛阳市洛龙区科学技术局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18700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116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洛阳市吉利区科技和工业信息化委员会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9300</w:t>
            </w:r>
          </w:p>
        </w:tc>
      </w:tr>
      <w:tr w:rsidR="00EB7077">
        <w:trPr>
          <w:trHeight w:val="632"/>
          <w:jc w:val="center"/>
        </w:trPr>
        <w:tc>
          <w:tcPr>
            <w:tcW w:w="59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117</w:t>
            </w:r>
          </w:p>
        </w:tc>
        <w:tc>
          <w:tcPr>
            <w:tcW w:w="4305" w:type="dxa"/>
            <w:vAlign w:val="center"/>
          </w:tcPr>
          <w:p w:rsidR="00EB7077" w:rsidRDefault="00033E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洛阳市技术市场管理办公室</w:t>
            </w:r>
          </w:p>
        </w:tc>
        <w:tc>
          <w:tcPr>
            <w:tcW w:w="2805" w:type="dxa"/>
            <w:vAlign w:val="center"/>
          </w:tcPr>
          <w:p w:rsidR="00EB7077" w:rsidRDefault="00033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技术合同登记站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100000</w:t>
            </w:r>
          </w:p>
        </w:tc>
      </w:tr>
      <w:tr w:rsidR="00EB7077">
        <w:trPr>
          <w:trHeight w:val="632"/>
          <w:jc w:val="center"/>
        </w:trPr>
        <w:tc>
          <w:tcPr>
            <w:tcW w:w="7705" w:type="dxa"/>
            <w:gridSpan w:val="3"/>
            <w:vAlign w:val="center"/>
          </w:tcPr>
          <w:p w:rsidR="00EB7077" w:rsidRDefault="00033E3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合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EB7077" w:rsidRDefault="00033E3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3948400</w:t>
            </w:r>
          </w:p>
        </w:tc>
      </w:tr>
    </w:tbl>
    <w:p w:rsidR="00EB7077" w:rsidRDefault="00EB7077">
      <w:pPr>
        <w:snapToGrid w:val="0"/>
        <w:spacing w:line="580" w:lineRule="exact"/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B7077" w:rsidRDefault="00EB7077">
      <w:pPr>
        <w:pStyle w:val="a3"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E3E3E"/>
          <w:sz w:val="32"/>
          <w:szCs w:val="32"/>
          <w:lang/>
        </w:rPr>
      </w:pPr>
    </w:p>
    <w:p w:rsidR="00EB7077" w:rsidRDefault="00EB7077"/>
    <w:sectPr w:rsidR="00EB7077" w:rsidSect="00EB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3E56B8"/>
    <w:rsid w:val="00033E32"/>
    <w:rsid w:val="00EB7077"/>
    <w:rsid w:val="083F16DB"/>
    <w:rsid w:val="4E3E56B8"/>
    <w:rsid w:val="5961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0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707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B70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洛阳技术市场办</dc:creator>
  <cp:lastModifiedBy>Administrator</cp:lastModifiedBy>
  <cp:revision>2</cp:revision>
  <dcterms:created xsi:type="dcterms:W3CDTF">2019-03-14T07:22:00Z</dcterms:created>
  <dcterms:modified xsi:type="dcterms:W3CDTF">2019-03-14T08:47:00Z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